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7E" w:rsidRDefault="001A6D4A">
      <w:pPr>
        <w:spacing w:after="18"/>
        <w:ind w:right="1152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ЗАТВЕРДЖЕНО: </w:t>
      </w:r>
    </w:p>
    <w:p w:rsidR="00DE317E" w:rsidRDefault="001A6D4A">
      <w:pPr>
        <w:spacing w:after="31" w:line="249" w:lineRule="auto"/>
        <w:ind w:left="5242" w:hanging="10"/>
      </w:pPr>
      <w:r>
        <w:rPr>
          <w:rFonts w:ascii="Times New Roman" w:eastAsia="Times New Roman" w:hAnsi="Times New Roman" w:cs="Times New Roman"/>
          <w:sz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Житомирського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лісового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мисливського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317E" w:rsidRDefault="001A6D4A">
      <w:pPr>
        <w:spacing w:after="0"/>
        <w:ind w:left="2419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317E" w:rsidRDefault="001A6D4A">
      <w:pPr>
        <w:spacing w:after="0"/>
        <w:ind w:left="11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317E" w:rsidRPr="001A6D4A" w:rsidRDefault="001A6D4A">
      <w:pPr>
        <w:spacing w:after="31" w:line="249" w:lineRule="auto"/>
        <w:ind w:left="5242" w:hanging="10"/>
        <w:rPr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lang w:val="uk-UA"/>
        </w:rPr>
        <w:t>В.А. Сахнюк</w:t>
      </w:r>
    </w:p>
    <w:p w:rsidR="00DE317E" w:rsidRDefault="001A6D4A">
      <w:pPr>
        <w:spacing w:after="31" w:line="249" w:lineRule="auto"/>
        <w:ind w:left="5242" w:hanging="10"/>
      </w:pPr>
      <w:r>
        <w:rPr>
          <w:rFonts w:ascii="Times New Roman" w:eastAsia="Times New Roman" w:hAnsi="Times New Roman" w:cs="Times New Roman"/>
          <w:sz w:val="24"/>
        </w:rPr>
        <w:t xml:space="preserve">      «___» ____________ 20</w:t>
      </w:r>
      <w:r>
        <w:rPr>
          <w:rFonts w:ascii="Times New Roman" w:eastAsia="Times New Roman" w:hAnsi="Times New Roman" w:cs="Times New Roman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1 року </w:t>
      </w:r>
    </w:p>
    <w:p w:rsidR="001A6D4A" w:rsidRDefault="001A6D4A" w:rsidP="001A6D4A">
      <w:pPr>
        <w:spacing w:after="86"/>
        <w:ind w:right="57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317E" w:rsidRDefault="001A6D4A" w:rsidP="001A6D4A">
      <w:pPr>
        <w:spacing w:after="86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Технологічна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картка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317E" w:rsidRDefault="001A6D4A">
      <w:pPr>
        <w:pStyle w:val="1"/>
      </w:pPr>
      <w:r>
        <w:t>ВИДАЧА ПОСВІДЧЕННЯ МИСЛИВЦЯ</w:t>
      </w:r>
      <w:r>
        <w:rPr>
          <w:u w:val="none"/>
        </w:rPr>
        <w:t xml:space="preserve"> </w:t>
      </w:r>
    </w:p>
    <w:p w:rsidR="00DE317E" w:rsidRDefault="001A6D4A">
      <w:pPr>
        <w:spacing w:after="0"/>
        <w:ind w:right="64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tbl>
      <w:tblPr>
        <w:tblStyle w:val="TableGrid"/>
        <w:tblW w:w="10152" w:type="dxa"/>
        <w:tblInd w:w="-708" w:type="dxa"/>
        <w:tblCellMar>
          <w:top w:w="67" w:type="dxa"/>
          <w:right w:w="107" w:type="dxa"/>
        </w:tblCellMar>
        <w:tblLook w:val="04A0" w:firstRow="1" w:lastRow="0" w:firstColumn="1" w:lastColumn="0" w:noHBand="0" w:noVBand="1"/>
      </w:tblPr>
      <w:tblGrid>
        <w:gridCol w:w="675"/>
        <w:gridCol w:w="4145"/>
        <w:gridCol w:w="2980"/>
        <w:gridCol w:w="936"/>
        <w:gridCol w:w="1416"/>
      </w:tblGrid>
      <w:tr w:rsidR="00DE317E">
        <w:trPr>
          <w:trHeight w:val="9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spacing w:after="16"/>
              <w:ind w:left="2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DE317E" w:rsidRDefault="001A6D4A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Етапи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особа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структурний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підрозділ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spacing w:after="38"/>
              <w:ind w:lef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E317E" w:rsidRDefault="001A6D4A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(В, У, П, З)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spacing w:after="45" w:line="23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DE317E">
        <w:trPr>
          <w:trHeight w:val="1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spacing w:after="36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заяви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анкети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E317E" w:rsidRDefault="001A6D4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анкетних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повноти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пакету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порядок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орієнтовний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spacing w:after="40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</w:tc>
      </w:tr>
      <w:tr w:rsidR="00DE317E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8" w:right="82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автоматизовану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spacing w:after="40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spacing w:after="36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DE317E" w:rsidRDefault="001A6D4A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317E">
        <w:trPr>
          <w:trHeight w:val="11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встановлений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день,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автоматизовану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систему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Мисливець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Екзаменаційна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комісія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17E" w:rsidRDefault="00DE317E"/>
        </w:tc>
      </w:tr>
      <w:tr w:rsidR="00DE317E">
        <w:trPr>
          <w:trHeight w:val="11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позитивного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здачі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реквізитів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spacing w:after="44" w:line="23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17E" w:rsidRDefault="00DE317E"/>
        </w:tc>
      </w:tr>
      <w:tr w:rsidR="00DE317E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негативного результату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здачі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повідомляється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допущених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оголошується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дата повторного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</w:tr>
      <w:tr w:rsidR="00DE317E">
        <w:trPr>
          <w:trHeight w:val="1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Друкування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добутої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дичини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порушень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передача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уповноваженим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особам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spacing w:after="40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</w:tr>
      <w:tr w:rsidR="00DE317E">
        <w:trPr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добутої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дичини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порушень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заступники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DE317E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пред’явлення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квитанцій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оплату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spacing w:after="41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317E" w:rsidRDefault="001A6D4A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7E" w:rsidRDefault="001A6D4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DE317E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17E" w:rsidRDefault="00DE317E"/>
        </w:tc>
        <w:tc>
          <w:tcPr>
            <w:tcW w:w="7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17E" w:rsidRDefault="001A6D4A">
            <w:proofErr w:type="spellStart"/>
            <w:r>
              <w:rPr>
                <w:rFonts w:ascii="Times New Roman" w:eastAsia="Times New Roman" w:hAnsi="Times New Roman" w:cs="Times New Roman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1-15 </w:t>
            </w:r>
          </w:p>
        </w:tc>
      </w:tr>
      <w:tr w:rsidR="00DE317E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17E" w:rsidRDefault="00DE317E"/>
        </w:tc>
        <w:tc>
          <w:tcPr>
            <w:tcW w:w="7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17E" w:rsidRDefault="001A6D4A">
            <w:proofErr w:type="spellStart"/>
            <w:r>
              <w:rPr>
                <w:rFonts w:ascii="Times New Roman" w:eastAsia="Times New Roman" w:hAnsi="Times New Roman" w:cs="Times New Roman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передбачена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-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17E" w:rsidRDefault="00DE317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7E" w:rsidRDefault="001A6D4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</w:tbl>
    <w:p w:rsidR="00DE317E" w:rsidRDefault="001A6D4A">
      <w:pPr>
        <w:spacing w:after="74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Умовні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позначки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 В-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виконує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У-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бере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участь, П -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погоджує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 З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затверджує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1A6D4A" w:rsidRDefault="001A6D4A">
      <w:pPr>
        <w:spacing w:after="0" w:line="334" w:lineRule="auto"/>
        <w:ind w:left="-567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</w:p>
    <w:p w:rsidR="00DE317E" w:rsidRDefault="001A6D4A" w:rsidP="001A6D4A">
      <w:pPr>
        <w:spacing w:after="0" w:line="334" w:lineRule="auto"/>
        <w:ind w:left="-567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Перший заступник  </w:t>
      </w:r>
    </w:p>
    <w:p w:rsidR="00DE317E" w:rsidRDefault="001A6D4A">
      <w:pPr>
        <w:spacing w:after="31" w:line="249" w:lineRule="auto"/>
        <w:ind w:left="-557" w:hanging="10"/>
      </w:pPr>
      <w:r>
        <w:rPr>
          <w:rFonts w:ascii="Times New Roman" w:eastAsia="Times New Roman" w:hAnsi="Times New Roman" w:cs="Times New Roman"/>
          <w:sz w:val="24"/>
        </w:rPr>
        <w:t xml:space="preserve">     начальника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4"/>
        </w:rPr>
        <w:t>Ільїн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317E" w:rsidSect="00B00EA4">
      <w:pgSz w:w="11906" w:h="16838"/>
      <w:pgMar w:top="1134" w:right="779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7E"/>
    <w:rsid w:val="001A6D4A"/>
    <w:rsid w:val="00B00EA4"/>
    <w:rsid w:val="00D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DD51-485B-4F29-8879-503ECB2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1"/>
      <w:ind w:right="63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</cp:lastModifiedBy>
  <cp:revision>3</cp:revision>
  <dcterms:created xsi:type="dcterms:W3CDTF">2021-12-06T08:28:00Z</dcterms:created>
  <dcterms:modified xsi:type="dcterms:W3CDTF">2021-12-06T08:56:00Z</dcterms:modified>
</cp:coreProperties>
</file>